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0" w:firstLine="0"/>
        <w:jc w:val="center"/>
        <w:rPr>
          <w:rFonts w:ascii="Coming Soon" w:cs="Coming Soon" w:eastAsia="Coming Soon" w:hAnsi="Coming Soon"/>
          <w:b w:val="1"/>
          <w:sz w:val="30"/>
          <w:szCs w:val="30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0"/>
          <w:szCs w:val="30"/>
          <w:u w:val="single"/>
          <w:rtl w:val="0"/>
        </w:rPr>
        <w:t xml:space="preserve">Scurlock Elementary School Improvement Plan 2023-2024</w:t>
      </w:r>
    </w:p>
    <w:p w:rsidR="00000000" w:rsidDel="00000000" w:rsidP="00000000" w:rsidRDefault="00000000" w:rsidRPr="00000000" w14:paraId="00000002">
      <w:pPr>
        <w:shd w:fill="ffffff" w:val="clear"/>
        <w:ind w:left="0" w:firstLine="0"/>
        <w:jc w:val="center"/>
        <w:rPr>
          <w:rFonts w:ascii="Coming Soon" w:cs="Coming Soon" w:eastAsia="Coming Soon" w:hAnsi="Coming Soo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Priority #1: Every student is challenged and engaged while providing multiple pathways for student success by broadening opportunities , building support systems, and eliminating barriers.</w:t>
      </w:r>
    </w:p>
    <w:p w:rsidR="00000000" w:rsidDel="00000000" w:rsidP="00000000" w:rsidRDefault="00000000" w:rsidRPr="00000000" w14:paraId="00000004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#1-  Scurlock Elementary students will improve from 44.3% to 55% in  grade level proficiency and move from 27.8 to 50% in CCR levels 4 and 5 by June 2024.  </w:t>
      </w:r>
    </w:p>
    <w:p w:rsidR="00000000" w:rsidDel="00000000" w:rsidP="00000000" w:rsidRDefault="00000000" w:rsidRPr="00000000" w14:paraId="00000006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For Goal #2- SES will reach the following proficiency goals according to the specific grade levels:</w:t>
      </w:r>
    </w:p>
    <w:p w:rsidR="00000000" w:rsidDel="00000000" w:rsidP="00000000" w:rsidRDefault="00000000" w:rsidRPr="00000000" w14:paraId="00000008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55% of all 3-5 students at Scurlock Elementary will be proficient in Reading by June 2024.</w:t>
        <w:br w:type="textWrapping"/>
        <w:t xml:space="preserve">55% of all 3-5 students at Scurlock Elementary will be proficient in Math by June 2024.</w:t>
        <w:br w:type="textWrapping"/>
        <w:t xml:space="preserve">75% of all 5th grade students at Scurlock Elementary  will be proficient in Science by June 2024.</w:t>
        <w:br w:type="textWrapping"/>
        <w:t xml:space="preserve">70% of K-3 students will be at or above grade level after Reading Diagnostic EOY Assessment by June 2024.</w:t>
      </w:r>
    </w:p>
    <w:p w:rsidR="00000000" w:rsidDel="00000000" w:rsidP="00000000" w:rsidRDefault="00000000" w:rsidRPr="00000000" w14:paraId="00000009">
      <w:pPr>
        <w:widowControl w:val="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u w:val="single"/>
          <w:rtl w:val="0"/>
        </w:rPr>
        <w:t xml:space="preserve">Action Steps: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Scurlock Elementary staff will establish collaborative PLCs while examining data and problem solving in order to increase student achievement.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Scurlock Elementary staff will participate in professional developments targeted on utilizing and understanding available resources and deepening understanding of content areas.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Scurlock Elementary staff will utilize data days as a time for reflection and planning to revise and review instructional strategies.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72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Priority #2:  Create an environment that fosters the growth of the whole child by nurturing students' intellectual, physical, mental, and social-emotional growth in healthy, safe and supportive learning environments.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87.19200000000001" w:line="243.41568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1: Scurlock Elementary School will promote productive learning environments by implementing PBIS procedures that decrease office referrals by 5%.</w:t>
      </w:r>
    </w:p>
    <w:p w:rsidR="00000000" w:rsidDel="00000000" w:rsidP="00000000" w:rsidRDefault="00000000" w:rsidRPr="00000000" w14:paraId="00000014">
      <w:pPr>
        <w:widowControl w:val="0"/>
        <w:spacing w:before="87.19200000000001" w:line="243.41568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2: Scurlock Elementary School will increase social-emotional learning activities by 10%, by way of Morning Meetings, STEM Days and wellness activities.</w:t>
      </w: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87.19200000000001" w:line="243.41568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u w:val="single"/>
          <w:rtl w:val="0"/>
        </w:rPr>
        <w:t xml:space="preserve">Action Steps: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after="0" w:afterAutospacing="0" w:before="87.19200000000001" w:line="243.41568" w:lineRule="auto"/>
        <w:ind w:left="720" w:hanging="36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Consistently promote positive classroom behaviors by teaching PBIS procedures and giving reminders as needed.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after="0" w:afterAutospacing="0" w:before="0" w:beforeAutospacing="0" w:line="243.41568" w:lineRule="auto"/>
        <w:ind w:left="720" w:hanging="36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Provide incentives (Bear Bucks) for students who are following expected classroom behaviors.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after="0" w:afterAutospacing="0" w:before="0" w:beforeAutospacing="0" w:line="243.41568" w:lineRule="auto"/>
        <w:ind w:left="720" w:hanging="36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Monitor and redirect students to maintain a productive classroom environment.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after="0" w:afterAutospacing="0" w:before="0" w:beforeAutospacing="0" w:line="243.41568" w:lineRule="auto"/>
        <w:ind w:left="720" w:hanging="36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make positive phone calls home to families and document all communication on the monthly Parent Log.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spacing w:after="0" w:afterAutospacing="0" w:before="0" w:beforeAutospacing="0" w:line="243.41568" w:lineRule="auto"/>
        <w:ind w:left="720" w:hanging="36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and students will participate in monthly social-emotional learning activities.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after="0" w:afterAutospacing="0" w:before="0" w:beforeAutospacing="0" w:line="243.41568" w:lineRule="auto"/>
        <w:ind w:left="720" w:hanging="36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and students will participate in various themed activities to promote social-emotional awareness.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spacing w:before="0" w:beforeAutospacing="0" w:line="243.41568" w:lineRule="auto"/>
        <w:ind w:left="720" w:hanging="36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Social-emotional learning will be implemented during weekly resource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Priority #3: Create an environment where technology is used to enhance teaching and learning as well as financial and business systems to provide tailored support to students, parents, and educators.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3.41496" w:lineRule="auto"/>
        <w:ind w:right="35.418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1: Scurlock Elementary will have a member of each grade level complete the blended learning cohort, train and share with their team, in order to build capacity around personalized educational experiences for 100% of our students by 2025. </w:t>
      </w:r>
    </w:p>
    <w:p w:rsidR="00000000" w:rsidDel="00000000" w:rsidP="00000000" w:rsidRDefault="00000000" w:rsidRPr="00000000" w14:paraId="00000023">
      <w:pPr>
        <w:widowControl w:val="0"/>
        <w:spacing w:line="243.41496" w:lineRule="auto"/>
        <w:ind w:right="35.418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3.41496" w:lineRule="auto"/>
        <w:ind w:right="35.418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2: 70% of all students will participate in and complete a digital literacy curriculum program by June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u w:val="single"/>
          <w:rtl w:val="0"/>
        </w:rPr>
        <w:t xml:space="preserve">Action Steps: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line="243.41496" w:lineRule="auto"/>
        <w:ind w:left="720" w:right="35.4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Recruit team members from each grade level to complete the blended learning cohort through DTLs.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line="243.41496" w:lineRule="auto"/>
        <w:ind w:left="720" w:right="35.4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Collaborate with DTIFs through PLCs and grade level planning around blended learning strategies.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line="243.41496" w:lineRule="auto"/>
        <w:ind w:left="720" w:right="35.4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Use the “Train the trainer” model to build capacity amongst the team and school.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line="243.41496" w:lineRule="auto"/>
        <w:ind w:left="720" w:right="35.4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Scurlock will create a network of members consisting of past and current cohort members.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243.41496" w:lineRule="auto"/>
        <w:ind w:left="720" w:right="35.4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Have information sessions for parents throughout the year to address communication barriers (i.e. Canvas, Class Tag, Curriculum Platforms)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line="243.41496" w:lineRule="auto"/>
        <w:ind w:left="720" w:right="35.4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Data will be collected quarterly to show progress being made.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243.41496" w:lineRule="auto"/>
        <w:ind w:left="720" w:right="35.4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Offer Choice PD opportunities for staff members to better understand components of blended learning.</w:t>
      </w:r>
    </w:p>
    <w:p w:rsidR="00000000" w:rsidDel="00000000" w:rsidP="00000000" w:rsidRDefault="00000000" w:rsidRPr="00000000" w14:paraId="0000002E">
      <w:pPr>
        <w:widowControl w:val="0"/>
        <w:spacing w:line="243.41496" w:lineRule="auto"/>
        <w:ind w:left="720" w:right="35.418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Priority #4:  Recruit, hire, support, and invest in high-quality and diverse teachers, leaders, and support staff.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1: SES will increase the percentage of teachers who exceed student growth by 5% as measured by EVAAS through strengthened support systems, buddy system, administrative walkthroughs, PD opportunities for staff members, and lesson plan feedback.</w:t>
      </w:r>
    </w:p>
    <w:p w:rsidR="00000000" w:rsidDel="00000000" w:rsidP="00000000" w:rsidRDefault="00000000" w:rsidRPr="00000000" w14:paraId="00000033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2: SES will participate in a tiered system  of professional development sessions that meet their individual needs by yearly PD plan, teacher surveys, and the NCEES evaluation tool.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left="0" w:firstLine="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u w:val="single"/>
          <w:rtl w:val="0"/>
        </w:rPr>
        <w:t xml:space="preserve">Action Steps: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Provide a digital copy of the walkthrough as feedback for teacher reflection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Provide Choice PD opportunities that address areas of need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understand and develop productive communication skills using the CORE Model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attend professional development aimed towards their specific needs.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participate in personalized coaching that focuses on individual needs and empowers teachers.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72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Priority #5:  Develop strong connections among schools, families, and the community to broaden opportunities for student learning, development, and growth.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88.632" w:line="243.41591999999997" w:lineRule="auto"/>
        <w:ind w:right="26.18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1: 100% of the teachers at Scurlock will use Class Tag, SeeSaw/Canvas, email, and social media  to communicate with their school families. </w:t>
      </w:r>
    </w:p>
    <w:p w:rsidR="00000000" w:rsidDel="00000000" w:rsidP="00000000" w:rsidRDefault="00000000" w:rsidRPr="00000000" w14:paraId="00000042">
      <w:pPr>
        <w:widowControl w:val="0"/>
        <w:spacing w:before="88.632" w:line="243.41591999999997" w:lineRule="auto"/>
        <w:ind w:right="26.18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Goal 2:  Scurlock Elementary School will increase student and family engagement in school-sponsored activities by 5% as measured by parent sign-in sheets and activity on social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88.632" w:line="243.41591999999997" w:lineRule="auto"/>
        <w:ind w:right="26.18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ind w:left="0" w:firstLine="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ing Soon" w:cs="Coming Soon" w:eastAsia="Coming Soon" w:hAnsi="Coming Soon"/>
          <w:sz w:val="26"/>
          <w:szCs w:val="2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u w:val="single"/>
          <w:rtl w:val="0"/>
        </w:rPr>
        <w:t xml:space="preserve">Action Steps: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0" w:afterAutospacing="0" w:before="88.632" w:line="312" w:lineRule="auto"/>
        <w:ind w:left="720" w:right="26.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establish a social media profile, create posts, inform parents of activities and use it consistently throughout the school year.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0" w:afterAutospacing="0" w:before="0" w:beforeAutospacing="0" w:line="312" w:lineRule="auto"/>
        <w:ind w:left="720" w:right="26.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communicate effectively through school communication platforms, ensuring all information posted is translated, accurate, well-written and up to date.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0" w:afterAutospacing="0" w:before="0" w:beforeAutospacing="0" w:line="312" w:lineRule="auto"/>
        <w:ind w:left="720" w:right="26.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plan and implement family engagement activities throughout the school year through our committees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0" w:afterAutospacing="0" w:before="0" w:beforeAutospacing="0" w:line="312" w:lineRule="auto"/>
        <w:ind w:left="720" w:right="26.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conduct quarterly Parent Teacher Conferences with parents to discuss student progress.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before="0" w:beforeAutospacing="0" w:line="312" w:lineRule="auto"/>
        <w:ind w:left="720" w:right="26.18" w:hanging="360"/>
        <w:rPr>
          <w:rFonts w:ascii="Coming Soon" w:cs="Coming Soon" w:eastAsia="Coming Soon" w:hAnsi="Coming Soon"/>
          <w:color w:val="000000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Staff will communicate with families weekly through newsletters, videos, or email reminders via Class Tag.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right"/>
      <w:pPr>
        <w:ind w:left="7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 Mono Medium" w:cs="Roboto Mono Medium" w:eastAsia="Roboto Mono Medium" w:hAnsi="Roboto Mono Medium"/>
        <w:b w:val="0"/>
        <w:i w:val="0"/>
        <w:smallCaps w:val="0"/>
        <w:strike w:val="0"/>
        <w:color w:val="595959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Medium-regular.ttf"/><Relationship Id="rId2" Type="http://schemas.openxmlformats.org/officeDocument/2006/relationships/font" Target="fonts/RobotoMonoMedium-bold.ttf"/><Relationship Id="rId3" Type="http://schemas.openxmlformats.org/officeDocument/2006/relationships/font" Target="fonts/RobotoMonoMedium-italic.ttf"/><Relationship Id="rId4" Type="http://schemas.openxmlformats.org/officeDocument/2006/relationships/font" Target="fonts/RobotoMonoMedium-boldItalic.ttf"/><Relationship Id="rId5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